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9A68AF">
        <w:rPr>
          <w:rFonts w:ascii="Times New Roman" w:hAnsi="Times New Roman" w:cs="Times New Roman"/>
          <w:b/>
          <w:sz w:val="24"/>
          <w:szCs w:val="24"/>
        </w:rPr>
        <w:t>лопаты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>ь к</w:t>
      </w: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9A68AF">
        <w:rPr>
          <w:rFonts w:ascii="Times New Roman" w:hAnsi="Times New Roman" w:cs="Times New Roman"/>
          <w:sz w:val="24"/>
          <w:szCs w:val="24"/>
        </w:rPr>
        <w:t>инструмента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9A68A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68AF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9A68AF">
        <w:rPr>
          <w:rFonts w:ascii="Times New Roman" w:hAnsi="Times New Roman" w:cs="Times New Roman"/>
          <w:sz w:val="24"/>
          <w:szCs w:val="24"/>
        </w:rPr>
        <w:t>инструмента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A68AF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2023-11-30T19:42:00Z</dcterms:modified>
</cp:coreProperties>
</file>